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EE" w:rsidRPr="003041EE" w:rsidRDefault="003041EE" w:rsidP="001B74B0">
      <w:pPr>
        <w:spacing w:line="60" w:lineRule="atLeast"/>
        <w:ind w:firstLine="560"/>
        <w:jc w:val="left"/>
        <w:rPr>
          <w:rFonts w:ascii="有澤太楷書" w:eastAsia="有澤太楷書" w:hAnsiTheme="majorEastAsia"/>
          <w:sz w:val="56"/>
          <w:szCs w:val="56"/>
        </w:rPr>
      </w:pPr>
      <w:r w:rsidRPr="003041EE">
        <w:rPr>
          <w:rFonts w:ascii="有澤太楷書" w:eastAsia="有澤太楷書" w:hAnsiTheme="majorEastAsia" w:hint="eastAsia"/>
          <w:sz w:val="56"/>
          <w:szCs w:val="56"/>
        </w:rPr>
        <w:t>水無月</w:t>
      </w:r>
      <w:r w:rsidR="00A90014">
        <w:rPr>
          <w:rFonts w:ascii="有澤太楷書" w:eastAsia="有澤太楷書" w:hAnsiTheme="majorEastAsia" w:hint="eastAsia"/>
          <w:sz w:val="56"/>
          <w:szCs w:val="56"/>
        </w:rPr>
        <w:t>の</w:t>
      </w:r>
      <w:r w:rsidR="00A90014" w:rsidRPr="00AB6FEF">
        <w:rPr>
          <w:rFonts w:ascii="有澤太楷書" w:eastAsia="有澤太楷書" w:hAnsiTheme="majorEastAsia" w:hint="eastAsia"/>
          <w:sz w:val="80"/>
          <w:szCs w:val="80"/>
        </w:rPr>
        <w:t>夏越</w:t>
      </w:r>
      <w:r w:rsidR="000B027F">
        <w:rPr>
          <w:rFonts w:ascii="有澤太楷書" w:eastAsia="有澤太楷書" w:hAnsiTheme="majorEastAsia" w:hint="eastAsia"/>
          <w:sz w:val="80"/>
          <w:szCs w:val="80"/>
        </w:rPr>
        <w:t>大</w:t>
      </w:r>
      <w:r w:rsidRPr="00AB6FEF">
        <w:rPr>
          <w:rFonts w:ascii="有澤太楷書" w:eastAsia="有澤太楷書" w:hAnsiTheme="majorEastAsia" w:hint="eastAsia"/>
          <w:sz w:val="80"/>
          <w:szCs w:val="80"/>
        </w:rPr>
        <w:t>祓</w:t>
      </w:r>
      <w:r w:rsidRPr="003041EE">
        <w:rPr>
          <w:rFonts w:ascii="有澤太楷書" w:eastAsia="有澤太楷書" w:hAnsiTheme="majorEastAsia" w:hint="eastAsia"/>
          <w:sz w:val="56"/>
          <w:szCs w:val="56"/>
        </w:rPr>
        <w:t>のお知らせ</w:t>
      </w:r>
    </w:p>
    <w:p w:rsidR="003041EE" w:rsidRDefault="003041EE" w:rsidP="003041EE">
      <w:pPr>
        <w:spacing w:line="60" w:lineRule="atLeast"/>
        <w:ind w:firstLine="360"/>
        <w:rPr>
          <w:rFonts w:ascii="有澤太楷書" w:eastAsia="有澤太楷書" w:hAnsiTheme="majorEastAsia"/>
          <w:sz w:val="36"/>
          <w:szCs w:val="36"/>
        </w:rPr>
      </w:pPr>
    </w:p>
    <w:p w:rsidR="003041EE" w:rsidRPr="00D70C25" w:rsidRDefault="000B027F" w:rsidP="001B74B0">
      <w:pPr>
        <w:spacing w:line="60" w:lineRule="atLeast"/>
        <w:ind w:leftChars="200" w:left="433" w:firstLine="360"/>
        <w:rPr>
          <w:rFonts w:ascii="有澤太楷書" w:eastAsia="有澤太楷書" w:hAnsiTheme="majorEastAsia"/>
          <w:sz w:val="36"/>
          <w:szCs w:val="36"/>
        </w:rPr>
      </w:pPr>
      <w:r>
        <w:rPr>
          <w:rFonts w:ascii="有澤太楷書" w:eastAsia="有澤太楷書" w:hAnsiTheme="majorEastAsia" w:hint="eastAsia"/>
          <w:noProof/>
          <w:sz w:val="36"/>
          <w:szCs w:val="36"/>
        </w:rPr>
        <w:drawing>
          <wp:anchor distT="0" distB="0" distL="114300" distR="114300" simplePos="0" relativeHeight="251658240" behindDoc="0" locked="0" layoutInCell="1" allowOverlap="1">
            <wp:simplePos x="0" y="0"/>
            <wp:positionH relativeFrom="column">
              <wp:posOffset>-17780</wp:posOffset>
            </wp:positionH>
            <wp:positionV relativeFrom="paragraph">
              <wp:posOffset>-825500</wp:posOffset>
            </wp:positionV>
            <wp:extent cx="1416050" cy="1231900"/>
            <wp:effectExtent l="19050" t="0" r="0" b="0"/>
            <wp:wrapNone/>
            <wp:docPr id="2" name="TB_Image" descr="別ウィンドウでイラストを表示します">
              <a:hlinkClick xmlns:a="http://schemas.openxmlformats.org/drawingml/2006/main" r:id="" tooltip="閉じる"/>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別ウィンドウでイラストを表示します">
                      <a:hlinkClick r:id="" tooltip="閉じる"/>
                    </pic:cNvPr>
                    <pic:cNvPicPr>
                      <a:picLocks noChangeAspect="1" noChangeArrowheads="1"/>
                    </pic:cNvPicPr>
                  </pic:nvPicPr>
                  <pic:blipFill>
                    <a:blip r:embed="rId7" cstate="print"/>
                    <a:srcRect/>
                    <a:stretch>
                      <a:fillRect/>
                    </a:stretch>
                  </pic:blipFill>
                  <pic:spPr bwMode="auto">
                    <a:xfrm>
                      <a:off x="0" y="0"/>
                      <a:ext cx="1416050" cy="1231900"/>
                    </a:xfrm>
                    <a:prstGeom prst="rect">
                      <a:avLst/>
                    </a:prstGeom>
                    <a:noFill/>
                    <a:ln w="9525">
                      <a:noFill/>
                      <a:miter lim="800000"/>
                      <a:headEnd/>
                      <a:tailEnd/>
                    </a:ln>
                  </pic:spPr>
                </pic:pic>
              </a:graphicData>
            </a:graphic>
          </wp:anchor>
        </w:drawing>
      </w:r>
      <w:r w:rsidR="003041EE" w:rsidRPr="00D70C25">
        <w:rPr>
          <w:rFonts w:ascii="有澤太楷書" w:eastAsia="有澤太楷書" w:hAnsiTheme="majorEastAsia" w:hint="eastAsia"/>
          <w:sz w:val="36"/>
          <w:szCs w:val="36"/>
        </w:rPr>
        <w:t>水無月</w:t>
      </w:r>
      <w:r w:rsidR="00A90014" w:rsidRPr="00D70C25">
        <w:rPr>
          <w:rFonts w:ascii="有澤太楷書" w:eastAsia="有澤太楷書" w:hAnsiTheme="majorEastAsia" w:hint="eastAsia"/>
          <w:sz w:val="36"/>
          <w:szCs w:val="36"/>
        </w:rPr>
        <w:t>の</w:t>
      </w:r>
      <w:r>
        <w:rPr>
          <w:rFonts w:ascii="有澤太楷書" w:eastAsia="有澤太楷書" w:hAnsiTheme="majorEastAsia" w:hint="eastAsia"/>
          <w:sz w:val="36"/>
          <w:szCs w:val="36"/>
        </w:rPr>
        <w:t>夏越大</w:t>
      </w:r>
      <w:r w:rsidR="003041EE" w:rsidRPr="00D70C25">
        <w:rPr>
          <w:rFonts w:ascii="有澤太楷書" w:eastAsia="有澤太楷書" w:hAnsiTheme="majorEastAsia" w:hint="eastAsia"/>
          <w:sz w:val="36"/>
          <w:szCs w:val="36"/>
        </w:rPr>
        <w:t>祓は、一年の前半</w:t>
      </w:r>
      <w:r w:rsidR="00CD0784" w:rsidRPr="00D70C25">
        <w:rPr>
          <w:rFonts w:ascii="有澤太楷書" w:eastAsia="有澤太楷書" w:hAnsiTheme="majorEastAsia" w:hint="eastAsia"/>
          <w:sz w:val="36"/>
          <w:szCs w:val="36"/>
        </w:rPr>
        <w:t>に身についたツミ・ケガレ</w:t>
      </w:r>
      <w:r w:rsidR="003041EE" w:rsidRPr="00D70C25">
        <w:rPr>
          <w:rFonts w:ascii="有澤太楷書" w:eastAsia="有澤太楷書" w:hAnsiTheme="majorEastAsia" w:hint="eastAsia"/>
          <w:sz w:val="36"/>
          <w:szCs w:val="36"/>
        </w:rPr>
        <w:t>を祓い清めて後半の</w:t>
      </w:r>
      <w:r w:rsidR="00CD0784" w:rsidRPr="00D70C25">
        <w:rPr>
          <w:rFonts w:ascii="有澤太楷書" w:eastAsia="有澤太楷書" w:hAnsiTheme="majorEastAsia" w:hint="eastAsia"/>
          <w:sz w:val="36"/>
          <w:szCs w:val="36"/>
        </w:rPr>
        <w:t>暮らしを</w:t>
      </w:r>
      <w:r w:rsidR="003041EE" w:rsidRPr="00D70C25">
        <w:rPr>
          <w:rFonts w:ascii="有澤太楷書" w:eastAsia="有澤太楷書" w:hAnsiTheme="majorEastAsia" w:hint="eastAsia"/>
          <w:sz w:val="36"/>
          <w:szCs w:val="36"/>
        </w:rPr>
        <w:t>より良く</w:t>
      </w:r>
      <w:r w:rsidR="00CD0784" w:rsidRPr="00D70C25">
        <w:rPr>
          <w:rFonts w:ascii="有澤太楷書" w:eastAsia="有澤太楷書" w:hAnsiTheme="majorEastAsia" w:hint="eastAsia"/>
          <w:sz w:val="36"/>
          <w:szCs w:val="36"/>
        </w:rPr>
        <w:t>するための</w:t>
      </w:r>
      <w:r w:rsidR="003041EE" w:rsidRPr="00D70C25">
        <w:rPr>
          <w:rFonts w:ascii="有澤太楷書" w:eastAsia="有澤太楷書" w:hAnsiTheme="majorEastAsia" w:hint="eastAsia"/>
          <w:sz w:val="36"/>
          <w:szCs w:val="36"/>
        </w:rPr>
        <w:t>神事です。</w:t>
      </w:r>
    </w:p>
    <w:p w:rsidR="00D70C25" w:rsidRPr="00D70C25" w:rsidRDefault="003041EE" w:rsidP="00483046">
      <w:pPr>
        <w:ind w:leftChars="150" w:left="325" w:firstLine="360"/>
        <w:rPr>
          <w:rFonts w:ascii="有澤太楷書" w:eastAsia="有澤太楷書" w:hAnsiTheme="majorEastAsia"/>
          <w:sz w:val="36"/>
          <w:szCs w:val="36"/>
        </w:rPr>
      </w:pPr>
      <w:r w:rsidRPr="00D70C25">
        <w:rPr>
          <w:rFonts w:ascii="有澤太楷書" w:eastAsia="有澤太楷書" w:hAnsiTheme="majorEastAsia" w:hint="eastAsia"/>
          <w:sz w:val="36"/>
          <w:szCs w:val="36"/>
        </w:rPr>
        <w:t>皆様におかれましては</w:t>
      </w:r>
      <w:r w:rsidR="00CD0784" w:rsidRPr="00D70C25">
        <w:rPr>
          <w:rFonts w:ascii="有澤太楷書" w:eastAsia="有澤太楷書" w:hAnsiTheme="majorEastAsia" w:hint="eastAsia"/>
          <w:sz w:val="36"/>
          <w:szCs w:val="36"/>
        </w:rPr>
        <w:t>社頭に設置の</w:t>
      </w:r>
      <w:r w:rsidRPr="00D70C25">
        <w:rPr>
          <w:rFonts w:ascii="有澤太楷書" w:eastAsia="有澤太楷書" w:hAnsiTheme="majorEastAsia" w:hint="eastAsia"/>
          <w:b/>
          <w:sz w:val="36"/>
          <w:szCs w:val="36"/>
        </w:rPr>
        <w:t>茅の輪</w:t>
      </w:r>
      <w:r w:rsidRPr="00D70C25">
        <w:rPr>
          <w:rFonts w:ascii="有澤太楷書" w:eastAsia="有澤太楷書" w:hAnsiTheme="majorEastAsia" w:hint="eastAsia"/>
          <w:sz w:val="36"/>
          <w:szCs w:val="36"/>
        </w:rPr>
        <w:t>をおくぐりいただき、</w:t>
      </w:r>
      <w:r w:rsidR="000B027F">
        <w:rPr>
          <w:rFonts w:ascii="有澤太楷書" w:eastAsia="有澤太楷書" w:hAnsiTheme="majorEastAsia" w:hint="eastAsia"/>
          <w:sz w:val="36"/>
          <w:szCs w:val="36"/>
        </w:rPr>
        <w:t>今年後半の無病息災をお祈り下さい。</w:t>
      </w:r>
    </w:p>
    <w:p w:rsidR="003041EE" w:rsidRPr="00D70C25" w:rsidRDefault="003041EE" w:rsidP="00483046">
      <w:pPr>
        <w:spacing w:line="60" w:lineRule="atLeast"/>
        <w:ind w:leftChars="100" w:left="217" w:firstLineChars="0" w:firstLine="0"/>
        <w:rPr>
          <w:rFonts w:ascii="有澤太楷書" w:eastAsia="有澤太楷書" w:hAnsiTheme="majorEastAsia"/>
          <w:b/>
          <w:sz w:val="32"/>
          <w:szCs w:val="32"/>
        </w:rPr>
      </w:pPr>
    </w:p>
    <w:p w:rsidR="003041EE" w:rsidRPr="00D70C25" w:rsidRDefault="003041EE" w:rsidP="00483046">
      <w:pPr>
        <w:ind w:firstLine="561"/>
        <w:rPr>
          <w:rFonts w:ascii="有澤太楷書" w:eastAsia="有澤太楷書" w:hAnsiTheme="majorEastAsia"/>
          <w:b/>
          <w:sz w:val="56"/>
          <w:szCs w:val="56"/>
        </w:rPr>
      </w:pPr>
      <w:r w:rsidRPr="00D70C25">
        <w:rPr>
          <w:rFonts w:ascii="有澤太楷書" w:eastAsia="有澤太楷書" w:hAnsiTheme="majorEastAsia" w:hint="eastAsia"/>
          <w:b/>
          <w:sz w:val="56"/>
          <w:szCs w:val="56"/>
        </w:rPr>
        <w:t>日時　六月三十日</w:t>
      </w:r>
      <w:r w:rsidR="00D70C25" w:rsidRPr="00D70C25">
        <w:rPr>
          <w:rFonts w:ascii="有澤太楷書" w:eastAsia="有澤太楷書" w:hAnsiTheme="majorEastAsia" w:hint="eastAsia"/>
          <w:b/>
          <w:sz w:val="56"/>
          <w:szCs w:val="56"/>
        </w:rPr>
        <w:t xml:space="preserve">　</w:t>
      </w:r>
      <w:r w:rsidRPr="00D70C25">
        <w:rPr>
          <w:rFonts w:ascii="有澤太楷書" w:eastAsia="有澤太楷書" w:hAnsiTheme="majorEastAsia" w:hint="eastAsia"/>
          <w:b/>
          <w:sz w:val="56"/>
          <w:szCs w:val="56"/>
        </w:rPr>
        <w:t>午後四時～</w:t>
      </w:r>
    </w:p>
    <w:p w:rsidR="00D70C25" w:rsidRDefault="00CD0784" w:rsidP="00483046">
      <w:pPr>
        <w:ind w:leftChars="-200" w:left="648" w:hangingChars="300" w:hanging="1081"/>
        <w:rPr>
          <w:rFonts w:ascii="有澤太楷書" w:eastAsia="有澤太楷書" w:hAnsiTheme="majorEastAsia"/>
          <w:b/>
          <w:sz w:val="36"/>
          <w:szCs w:val="36"/>
        </w:rPr>
      </w:pPr>
      <w:r>
        <w:rPr>
          <w:rFonts w:ascii="有澤太楷書" w:eastAsia="有澤太楷書" w:hAnsiTheme="majorEastAsia" w:hint="eastAsia"/>
          <w:b/>
          <w:sz w:val="36"/>
          <w:szCs w:val="36"/>
        </w:rPr>
        <w:t xml:space="preserve">　　　</w:t>
      </w:r>
    </w:p>
    <w:p w:rsidR="003041EE" w:rsidRDefault="00CD0784" w:rsidP="00483046">
      <w:pPr>
        <w:ind w:leftChars="100" w:left="218" w:firstLineChars="0" w:hanging="1"/>
        <w:rPr>
          <w:rFonts w:ascii="有澤太楷書" w:eastAsia="有澤太楷書" w:hAnsiTheme="majorEastAsia"/>
          <w:sz w:val="32"/>
          <w:szCs w:val="32"/>
        </w:rPr>
      </w:pPr>
      <w:r w:rsidRPr="00A90014">
        <w:rPr>
          <w:rFonts w:ascii="有澤太楷書" w:eastAsia="有澤太楷書" w:hAnsiTheme="majorEastAsia" w:hint="eastAsia"/>
          <w:sz w:val="32"/>
          <w:szCs w:val="32"/>
        </w:rPr>
        <w:t>※どなたでも参列できますので定刻までにお越しください。</w:t>
      </w:r>
    </w:p>
    <w:p w:rsidR="000B027F" w:rsidRDefault="000B027F" w:rsidP="00483046">
      <w:pPr>
        <w:ind w:leftChars="100" w:left="218" w:firstLineChars="0" w:hanging="1"/>
        <w:rPr>
          <w:rFonts w:ascii="有澤太楷書" w:eastAsia="有澤太楷書" w:hAnsiTheme="majorEastAsia"/>
          <w:sz w:val="32"/>
          <w:szCs w:val="32"/>
        </w:rPr>
      </w:pPr>
      <w:r>
        <w:rPr>
          <w:rFonts w:ascii="有澤太楷書" w:eastAsia="有澤太楷書" w:hAnsiTheme="majorEastAsia" w:hint="eastAsia"/>
          <w:sz w:val="32"/>
          <w:szCs w:val="32"/>
        </w:rPr>
        <w:t>※</w:t>
      </w:r>
      <w:r w:rsidR="00602B6F">
        <w:rPr>
          <w:rFonts w:ascii="有澤太楷書" w:eastAsia="有澤太楷書" w:hAnsiTheme="majorEastAsia" w:hint="eastAsia"/>
          <w:sz w:val="32"/>
          <w:szCs w:val="32"/>
        </w:rPr>
        <w:t>皆様とご一緒に茅の輪（ちのわ）くぐり神事を行った後、神職が</w:t>
      </w:r>
      <w:r>
        <w:rPr>
          <w:rFonts w:ascii="有澤太楷書" w:eastAsia="有澤太楷書" w:hAnsiTheme="majorEastAsia" w:hint="eastAsia"/>
          <w:sz w:val="32"/>
          <w:szCs w:val="32"/>
        </w:rPr>
        <w:t>神前にて皆様の大祓ご祈祷をいたします。</w:t>
      </w:r>
    </w:p>
    <w:p w:rsidR="00602B6F" w:rsidRDefault="000B027F" w:rsidP="000B027F">
      <w:pPr>
        <w:ind w:leftChars="100" w:left="218" w:firstLineChars="0" w:hanging="1"/>
        <w:rPr>
          <w:rFonts w:ascii="有澤太楷書" w:eastAsia="有澤太楷書" w:hAnsiTheme="majorEastAsia"/>
          <w:sz w:val="32"/>
          <w:szCs w:val="32"/>
        </w:rPr>
      </w:pPr>
      <w:r>
        <w:rPr>
          <w:rFonts w:ascii="有澤太楷書" w:eastAsia="有澤太楷書" w:hAnsiTheme="majorEastAsia" w:hint="eastAsia"/>
          <w:sz w:val="32"/>
          <w:szCs w:val="32"/>
        </w:rPr>
        <w:t>※大祓式に参列できない場合は事前に大祓ご祈祷をお申し込みいただけます。</w:t>
      </w:r>
    </w:p>
    <w:p w:rsidR="000B027F" w:rsidRDefault="00602B6F" w:rsidP="000B027F">
      <w:pPr>
        <w:ind w:leftChars="100" w:left="218" w:firstLineChars="0" w:hanging="1"/>
        <w:rPr>
          <w:rFonts w:ascii="有澤太楷書" w:eastAsia="有澤太楷書" w:hAnsiTheme="majorEastAsia"/>
          <w:sz w:val="32"/>
          <w:szCs w:val="32"/>
        </w:rPr>
      </w:pPr>
      <w:r>
        <w:rPr>
          <w:rFonts w:ascii="有澤太楷書" w:eastAsia="有澤太楷書" w:hAnsiTheme="majorEastAsia" w:hint="eastAsia"/>
          <w:sz w:val="32"/>
          <w:szCs w:val="32"/>
        </w:rPr>
        <w:t xml:space="preserve">（受付期間　</w:t>
      </w:r>
      <w:r w:rsidRPr="000B027F">
        <w:rPr>
          <w:rFonts w:ascii="有澤太楷書" w:eastAsia="有澤太楷書" w:hAnsiTheme="majorEastAsia" w:hint="eastAsia"/>
          <w:sz w:val="32"/>
          <w:szCs w:val="32"/>
          <w:u w:val="single"/>
        </w:rPr>
        <w:t>二十八日午前九時から三十日午後二時まで</w:t>
      </w:r>
      <w:r>
        <w:rPr>
          <w:rFonts w:ascii="有澤太楷書" w:eastAsia="有澤太楷書" w:hAnsiTheme="majorEastAsia" w:hint="eastAsia"/>
          <w:sz w:val="32"/>
          <w:szCs w:val="32"/>
          <w:u w:val="single"/>
        </w:rPr>
        <w:t>）</w:t>
      </w:r>
    </w:p>
    <w:p w:rsidR="00406ACF" w:rsidRDefault="00FA4DF4" w:rsidP="000B027F">
      <w:pPr>
        <w:ind w:leftChars="100" w:left="218" w:firstLineChars="0" w:hanging="1"/>
        <w:rPr>
          <w:rFonts w:ascii="有澤太楷書" w:eastAsia="有澤太楷書" w:hAnsiTheme="majorEastAsia"/>
          <w:sz w:val="36"/>
          <w:szCs w:val="36"/>
        </w:rPr>
      </w:pPr>
      <w:r w:rsidRPr="00A90014">
        <w:rPr>
          <w:rFonts w:ascii="有澤太楷書" w:eastAsia="有澤太楷書" w:hAnsiTheme="majorEastAsia" w:hint="eastAsia"/>
          <w:sz w:val="32"/>
          <w:szCs w:val="32"/>
        </w:rPr>
        <w:t>※</w:t>
      </w:r>
      <w:r w:rsidR="000B027F" w:rsidRPr="00602B6F">
        <w:rPr>
          <w:rFonts w:ascii="有澤太楷書" w:eastAsia="有澤太楷書" w:hAnsiTheme="majorEastAsia" w:hint="eastAsia"/>
          <w:sz w:val="36"/>
          <w:szCs w:val="36"/>
        </w:rPr>
        <w:t>ご祈祷</w:t>
      </w:r>
      <w:r w:rsidR="00602B6F" w:rsidRPr="00602B6F">
        <w:rPr>
          <w:rFonts w:ascii="有澤太楷書" w:eastAsia="有澤太楷書" w:hAnsiTheme="majorEastAsia" w:hint="eastAsia"/>
          <w:sz w:val="36"/>
          <w:szCs w:val="36"/>
        </w:rPr>
        <w:t>料</w:t>
      </w:r>
      <w:r w:rsidR="000B027F" w:rsidRPr="00602B6F">
        <w:rPr>
          <w:rFonts w:ascii="有澤太楷書" w:eastAsia="有澤太楷書" w:hAnsiTheme="majorEastAsia" w:hint="eastAsia"/>
          <w:sz w:val="36"/>
          <w:szCs w:val="36"/>
        </w:rPr>
        <w:t>はお心もちです。</w:t>
      </w:r>
      <w:r w:rsidR="002848ED" w:rsidRPr="00A90014">
        <w:rPr>
          <w:rFonts w:ascii="有澤太楷書" w:eastAsia="有澤太楷書" w:hAnsiTheme="majorEastAsia" w:hint="eastAsia"/>
          <w:sz w:val="36"/>
          <w:szCs w:val="36"/>
        </w:rPr>
        <w:t>おさがりとして</w:t>
      </w:r>
    </w:p>
    <w:p w:rsidR="00FA4DF4" w:rsidRPr="002848ED" w:rsidRDefault="00A90014" w:rsidP="000B027F">
      <w:pPr>
        <w:ind w:leftChars="100" w:left="218" w:firstLineChars="0" w:hanging="1"/>
        <w:rPr>
          <w:rFonts w:ascii="有澤太楷書" w:eastAsia="有澤太楷書" w:hAnsiTheme="majorEastAsia"/>
          <w:sz w:val="36"/>
          <w:szCs w:val="36"/>
        </w:rPr>
      </w:pPr>
      <w:r w:rsidRPr="00D70C25">
        <w:rPr>
          <w:rFonts w:ascii="有澤太楷書" w:eastAsia="有澤太楷書" w:hAnsiTheme="majorEastAsia" w:hint="eastAsia"/>
          <w:b/>
          <w:sz w:val="36"/>
          <w:szCs w:val="36"/>
        </w:rPr>
        <w:t>『水無月御守』</w:t>
      </w:r>
      <w:r w:rsidR="002848ED" w:rsidRPr="00A90014">
        <w:rPr>
          <w:rFonts w:ascii="有澤太楷書" w:eastAsia="有澤太楷書" w:hAnsiTheme="majorEastAsia" w:hint="eastAsia"/>
          <w:sz w:val="36"/>
          <w:szCs w:val="36"/>
        </w:rPr>
        <w:t>を</w:t>
      </w:r>
      <w:r w:rsidR="000B027F">
        <w:rPr>
          <w:rFonts w:ascii="有澤太楷書" w:eastAsia="有澤太楷書" w:hAnsiTheme="majorEastAsia" w:hint="eastAsia"/>
          <w:sz w:val="36"/>
          <w:szCs w:val="36"/>
        </w:rPr>
        <w:t>授与します</w:t>
      </w:r>
      <w:r w:rsidR="002848ED" w:rsidRPr="00A90014">
        <w:rPr>
          <w:rFonts w:ascii="有澤太楷書" w:eastAsia="有澤太楷書" w:hAnsiTheme="majorEastAsia" w:hint="eastAsia"/>
          <w:sz w:val="36"/>
          <w:szCs w:val="36"/>
        </w:rPr>
        <w:t>。</w:t>
      </w:r>
      <w:r w:rsidR="00FA4DF4" w:rsidRPr="002848ED">
        <w:rPr>
          <w:rFonts w:ascii="有澤太楷書" w:eastAsia="有澤太楷書" w:hAnsiTheme="majorEastAsia" w:hint="eastAsia"/>
          <w:sz w:val="36"/>
          <w:szCs w:val="36"/>
        </w:rPr>
        <w:t xml:space="preserve">　</w:t>
      </w:r>
    </w:p>
    <w:p w:rsidR="003041EE" w:rsidRPr="003041EE" w:rsidRDefault="00F11CC6" w:rsidP="00483046">
      <w:pPr>
        <w:ind w:firstLineChars="500" w:firstLine="1802"/>
        <w:rPr>
          <w:rFonts w:ascii="有澤太楷書" w:eastAsia="有澤太楷書" w:hAnsiTheme="majorEastAsia"/>
          <w:b/>
          <w:sz w:val="36"/>
          <w:szCs w:val="36"/>
        </w:rPr>
      </w:pPr>
      <w:r>
        <w:rPr>
          <w:rFonts w:ascii="有澤太楷書" w:eastAsia="有澤太楷書" w:hAnsiTheme="majorEastAsia"/>
          <w:b/>
          <w:noProof/>
          <w:sz w:val="36"/>
          <w:szCs w:val="36"/>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left:0;text-align:left;margin-left:-136.35pt;margin-top:46.5pt;width:175pt;height:98pt;rotation:90;z-index:251659264" fillcolor="#9bbb59 [3206]" strokecolor="#f2f2f2 [3041]" strokeweight="3pt">
            <v:shadow on="t" type="perspective" color="#4e6128 [1606]" opacity=".5" offset="1pt" offset2="-1pt"/>
            <v:textbox style="layout-flow:vertical-ideographic" inset="5.85pt,.7pt,5.85pt,.7pt">
              <w:txbxContent>
                <w:p w:rsidR="003041EE" w:rsidRPr="00647278" w:rsidRDefault="00647278" w:rsidP="00483046">
                  <w:pPr>
                    <w:ind w:firstLine="552"/>
                    <w:rPr>
                      <w:sz w:val="56"/>
                      <w:szCs w:val="56"/>
                    </w:rPr>
                  </w:pPr>
                  <w:r w:rsidRPr="00647278">
                    <w:rPr>
                      <w:rFonts w:hint="eastAsia"/>
                      <w:sz w:val="56"/>
                      <w:szCs w:val="56"/>
                    </w:rPr>
                    <w:t>家内安全</w:t>
                  </w:r>
                </w:p>
                <w:p w:rsidR="00A90014" w:rsidRDefault="00A90014" w:rsidP="00483046"/>
              </w:txbxContent>
            </v:textbox>
          </v:shape>
        </w:pict>
      </w:r>
      <w:r w:rsidR="001B74B0">
        <w:rPr>
          <w:rFonts w:ascii="有澤太楷書" w:eastAsia="有澤太楷書" w:hAnsiTheme="majorEastAsia" w:hint="eastAsia"/>
          <w:b/>
          <w:sz w:val="36"/>
          <w:szCs w:val="36"/>
        </w:rPr>
        <w:t xml:space="preserve">　　　　　　　　　　</w:t>
      </w:r>
      <w:r w:rsidR="00647278">
        <w:rPr>
          <w:rFonts w:ascii="有澤太楷書" w:eastAsia="有澤太楷書" w:hAnsiTheme="majorEastAsia" w:hint="eastAsia"/>
          <w:b/>
          <w:sz w:val="36"/>
          <w:szCs w:val="36"/>
        </w:rPr>
        <w:t xml:space="preserve">　</w:t>
      </w:r>
      <w:r w:rsidR="00CD0784" w:rsidRPr="00A90014">
        <w:rPr>
          <w:rFonts w:ascii="有澤太楷書" w:eastAsia="有澤太楷書" w:hAnsiTheme="majorEastAsia" w:hint="eastAsia"/>
          <w:b/>
          <w:sz w:val="44"/>
          <w:szCs w:val="44"/>
        </w:rPr>
        <w:t>辛國神社社務所</w:t>
      </w:r>
    </w:p>
    <w:sectPr w:rsidR="003041EE" w:rsidRPr="003041EE" w:rsidSect="001B74B0">
      <w:pgSz w:w="16838" w:h="11906" w:orient="landscape" w:code="9"/>
      <w:pgMar w:top="1440" w:right="1080" w:bottom="1440" w:left="1080"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082" w:rsidRDefault="00C45082" w:rsidP="00483046">
      <w:r>
        <w:separator/>
      </w:r>
    </w:p>
  </w:endnote>
  <w:endnote w:type="continuationSeparator" w:id="0">
    <w:p w:rsidR="00C45082" w:rsidRDefault="00C45082" w:rsidP="004830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正調祥南行書体">
    <w:altName w:val="HG P明朝L Sun"/>
    <w:panose1 w:val="03000509000000000000"/>
    <w:charset w:val="80"/>
    <w:family w:val="script"/>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有澤太楷書">
    <w:altName w:val="HG P明朝L Sun"/>
    <w:panose1 w:val="03000509000000000000"/>
    <w:charset w:val="80"/>
    <w:family w:val="script"/>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082" w:rsidRDefault="00C45082" w:rsidP="00483046">
      <w:r>
        <w:separator/>
      </w:r>
    </w:p>
  </w:footnote>
  <w:footnote w:type="continuationSeparator" w:id="0">
    <w:p w:rsidR="00C45082" w:rsidRDefault="00C45082" w:rsidP="00483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1EE"/>
    <w:rsid w:val="000B027F"/>
    <w:rsid w:val="000C0832"/>
    <w:rsid w:val="001210F2"/>
    <w:rsid w:val="001A1115"/>
    <w:rsid w:val="001B74B0"/>
    <w:rsid w:val="002245FD"/>
    <w:rsid w:val="002437CF"/>
    <w:rsid w:val="00271D12"/>
    <w:rsid w:val="00275BC5"/>
    <w:rsid w:val="002848ED"/>
    <w:rsid w:val="003041EE"/>
    <w:rsid w:val="00406ACF"/>
    <w:rsid w:val="00483046"/>
    <w:rsid w:val="00540FD5"/>
    <w:rsid w:val="00602B6F"/>
    <w:rsid w:val="00647278"/>
    <w:rsid w:val="006A0383"/>
    <w:rsid w:val="007E5484"/>
    <w:rsid w:val="007E6EED"/>
    <w:rsid w:val="007F0BA0"/>
    <w:rsid w:val="009171D7"/>
    <w:rsid w:val="00976FC5"/>
    <w:rsid w:val="009F0045"/>
    <w:rsid w:val="00A01DDC"/>
    <w:rsid w:val="00A90014"/>
    <w:rsid w:val="00AB6FEF"/>
    <w:rsid w:val="00C45082"/>
    <w:rsid w:val="00CD0784"/>
    <w:rsid w:val="00CE62AF"/>
    <w:rsid w:val="00D70C25"/>
    <w:rsid w:val="00E830C5"/>
    <w:rsid w:val="00EF1E93"/>
    <w:rsid w:val="00F00E5E"/>
    <w:rsid w:val="00F11CC6"/>
    <w:rsid w:val="00FA4D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EE"/>
    <w:pPr>
      <w:widowControl w:val="0"/>
      <w:ind w:firstLineChars="100" w:firstLine="217"/>
      <w:jc w:val="both"/>
    </w:pPr>
    <w:rPr>
      <w:rFonts w:ascii="正調祥南行書体" w:eastAsia="正調祥南行書体"/>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1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1EE"/>
    <w:rPr>
      <w:rFonts w:asciiTheme="majorHAnsi" w:eastAsiaTheme="majorEastAsia" w:hAnsiTheme="majorHAnsi" w:cstheme="majorBidi"/>
      <w:sz w:val="18"/>
      <w:szCs w:val="18"/>
    </w:rPr>
  </w:style>
  <w:style w:type="paragraph" w:styleId="a5">
    <w:name w:val="header"/>
    <w:basedOn w:val="a"/>
    <w:link w:val="a6"/>
    <w:uiPriority w:val="99"/>
    <w:semiHidden/>
    <w:unhideWhenUsed/>
    <w:rsid w:val="00CD0784"/>
    <w:pPr>
      <w:tabs>
        <w:tab w:val="center" w:pos="4252"/>
        <w:tab w:val="right" w:pos="8504"/>
      </w:tabs>
      <w:snapToGrid w:val="0"/>
    </w:pPr>
  </w:style>
  <w:style w:type="character" w:customStyle="1" w:styleId="a6">
    <w:name w:val="ヘッダー (文字)"/>
    <w:basedOn w:val="a0"/>
    <w:link w:val="a5"/>
    <w:uiPriority w:val="99"/>
    <w:semiHidden/>
    <w:rsid w:val="00CD0784"/>
    <w:rPr>
      <w:rFonts w:ascii="正調祥南行書体" w:eastAsia="正調祥南行書体"/>
      <w:sz w:val="22"/>
    </w:rPr>
  </w:style>
  <w:style w:type="paragraph" w:styleId="a7">
    <w:name w:val="footer"/>
    <w:basedOn w:val="a"/>
    <w:link w:val="a8"/>
    <w:uiPriority w:val="99"/>
    <w:semiHidden/>
    <w:unhideWhenUsed/>
    <w:rsid w:val="00CD0784"/>
    <w:pPr>
      <w:tabs>
        <w:tab w:val="center" w:pos="4252"/>
        <w:tab w:val="right" w:pos="8504"/>
      </w:tabs>
      <w:snapToGrid w:val="0"/>
    </w:pPr>
  </w:style>
  <w:style w:type="character" w:customStyle="1" w:styleId="a8">
    <w:name w:val="フッター (文字)"/>
    <w:basedOn w:val="a0"/>
    <w:link w:val="a7"/>
    <w:uiPriority w:val="99"/>
    <w:semiHidden/>
    <w:rsid w:val="00CD0784"/>
    <w:rPr>
      <w:rFonts w:ascii="正調祥南行書体" w:eastAsia="正調祥南行書体"/>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73E85-90D8-4753-A59C-74CB8774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guuji</dc:creator>
  <cp:lastModifiedBy>guuji</cp:lastModifiedBy>
  <cp:revision>2</cp:revision>
  <cp:lastPrinted>2014-06-03T06:32:00Z</cp:lastPrinted>
  <dcterms:created xsi:type="dcterms:W3CDTF">2014-06-07T05:53:00Z</dcterms:created>
  <dcterms:modified xsi:type="dcterms:W3CDTF">2014-06-07T05:53:00Z</dcterms:modified>
</cp:coreProperties>
</file>